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711" w:tblpY="1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3426"/>
        <w:gridCol w:w="1427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第8课《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和谐的社区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第四单元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社区生活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和谐的社区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3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加减混合运算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8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7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学习加减混合运算，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进一步掌握10以内的加、减法。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（2）掌握加减混合运算的计算方法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，并理解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加减混合运算的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算式表示的含义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能看图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列出对应的加减混合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运算的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）通过观看视频和观察图片等方法，掌握加法混合运算的计算方法。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）通过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，理解加减混合运算算式表示的含义。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通过玩游戏和开展实践活动等方法，掌握看图列出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积极主动地参与教学活动，培养观察能力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发现生活中的简单问题，并尝试解决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，进一步感知生活与数学的密切联系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二、本课教学重、难点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（1）看图列出加减混合运算的算式。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（2）掌握加减混合运算的计算方法。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（3）通过练习加减混合运算，综合复习10以内的加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）理解加减混合运算的算式表示的含义。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发现生活中的数学，并尝试用数学知识解决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5"/>
        <w:tblpPr w:leftFromText="180" w:rightFromText="180" w:vertAnchor="text" w:horzAnchor="page" w:tblpX="1090" w:tblpY="503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25"/>
        <w:gridCol w:w="4695"/>
        <w:gridCol w:w="1222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6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加减混合运算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3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1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进一步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10以内的加、减法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掌握看图列式计算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3.尝试用加减混合运算解决生活中的简单问题。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1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1.通过练习加减混合运算，进一步掌握10以内的加、减法。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2.通过玩游戏、开展实践活动等掌握看图列式计算。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感知生活与数学的紧密联系，激发学习数学的兴趣。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通过练习加减混合运算，综合复习10以内的加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减法。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发现生活中的数学问题，并尝试用数学知识解决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1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《第1题：看图完成算式》《第2题：乘船》。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《超市里的活动》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《算一算》。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12张加减混合运算的算式卡。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1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10把牙刷，10瓶矿泉水，10个梨；增强物（小红花贴纸）。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3" w:hRule="atLeast"/>
        </w:trPr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教师出示10以内的加、减法算式，学生口算并说出得数。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师：我们上两节课学习了加减混合运算的计算方法和算式表示的含义，现在请同学们回顾一下之前学习的知识，说一说加减混合算式的计算顺序是什么。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学生自由回答。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  <w:szCs w:val="24"/>
                <w:lang w:val="en-US" w:eastAsia="zh-CN"/>
              </w:rPr>
              <w:t>3.师：今天我们继续来学习和解决加减混合运算问题。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P71练一练第1题及其拓展练习。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（1）完成教材P71练一练第1题。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屏幕上展示教材P71练一练第1题第1幅图，教师引导学生先观察图片，并说出图意：花丛中原来有7只蜜蜂，飞走了3只。再点击选择数字3。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②屏幕上展示教材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P71练一练第1题两幅图，教师引导学生先观察第2幅图，并说出图意：又飞来了4只蜜蜂，再点击选择数字4。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③屏幕上展示图片及得出的算式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7-3+4，教师引导学生按从左到右计算的顺序，先计算出7-3=4，点击选择数字4。再计算4+4=8，点击选择数字8，完成算式。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④教师小结图中表示的含义：花丛中原来有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7只蜜蜂，飞走了3只，又飞来了4只，现在花丛中还有8只蜜蜂。用加减混合算式表示为7-3+4=8。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⑤教师带领学生齐读算式：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7-3+4=8。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完成教材P71练一练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第1题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的拓展练习。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屏幕上分别展示河里原来有8条鱼，游走了2条，又游来1条的图片，教师引导学生按以上方法先观察图片，说出图意，再列出算式并计算。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2.开展实践活动“超市里的活动”。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教师创设超市购物的情境，教师扮演售货员，讲桌当柜台。“售货员”先摆出6把牙刷，请1名学生扮演顾客，“买”走了3把牙刷，“售货员”再摆出4把牙刷，请学生数一数“柜台”上还有几把牙刷，并说出算式 6-3+4=7。教师讲解算式的含义：“售货员”原来有6把牙刷，“买”走了3把牙刷，“售货员”又摆出4把牙刷，“柜台”上还有 7 把牙刷。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（2）教师分别出示10瓶矿泉水、10个梨，请2名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sz w:val="24"/>
                <w:szCs w:val="24"/>
                <w:lang w:val="en-US" w:eastAsia="zh-CN"/>
              </w:rPr>
              <w:t>学生分别扮演售货员和顾客，按以上方法练习加减混合运算。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1.完成教材P71第2题。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（1）屏幕上展示河里的4条船上分别标着教材P71第2题左边的算式，岸上有4个小朋友分别拿着数字卡。先算出船上的算式的答案，再拖动拿着与算式答案相同的数字卡的小朋友到对应的船上。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（2）屏幕上展示河里的4条船上分别标着教材P71第2题右边的算式，岸上有4个小朋友分别拿着数字卡。先算出船上的算式的答案，再拖动拿着与算式答案相同的数字卡的小朋友到对应的船上。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2.开展实践活动“算一算”。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（1）教师出示加减混合运算的算式卡，随机抽取1 张，让全班学生一起计算，谁最先算出答案，则奖励小红花贴纸。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（2）教师请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学生轮流上讲台随机抽取 1 张算式卡，读出算式并算出正确答案，则奖励小红花贴纸。对回答不出来的学生，教师进行指导。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师：今天这节课我们巩固复习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加减混合运算，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掌握了加减混合运算的计算方法，请同学们多多练习。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在教材上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完成P7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1练一练第1、2题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2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P71游戏：《第1题：看图完成算式》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P71文字：《超市里的活动》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P71游戏：《第2题：乘船》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P71文字：《算一算》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教学用具：12 张加减混合运算的算式卡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53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10把牙刷，10瓶矿泉水，10个梨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增强物（小红花贴纸）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5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E22ED"/>
    <w:multiLevelType w:val="singleLevel"/>
    <w:tmpl w:val="9FCE22ED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2B3056B1"/>
    <w:multiLevelType w:val="singleLevel"/>
    <w:tmpl w:val="2B3056B1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B268BF"/>
    <w:rsid w:val="000632D4"/>
    <w:rsid w:val="008C0EA2"/>
    <w:rsid w:val="00BA17DC"/>
    <w:rsid w:val="00D303F6"/>
    <w:rsid w:val="00D52370"/>
    <w:rsid w:val="05C2697C"/>
    <w:rsid w:val="16B268BF"/>
    <w:rsid w:val="198A2A46"/>
    <w:rsid w:val="269F54FE"/>
    <w:rsid w:val="37216D8A"/>
    <w:rsid w:val="420D5C2B"/>
    <w:rsid w:val="4BAD7B47"/>
    <w:rsid w:val="4D54653C"/>
    <w:rsid w:val="4EA35E34"/>
    <w:rsid w:val="51112231"/>
    <w:rsid w:val="54F32E11"/>
    <w:rsid w:val="5FB75C29"/>
    <w:rsid w:val="63E01B27"/>
    <w:rsid w:val="65794922"/>
    <w:rsid w:val="66B96B6F"/>
    <w:rsid w:val="69B929BE"/>
    <w:rsid w:val="6A0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qFormat/>
    <w:uiPriority w:val="99"/>
    <w:pPr>
      <w:jc w:val="left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9"/>
    <w:semiHidden/>
    <w:qFormat/>
    <w:uiPriority w:val="99"/>
    <w:rPr>
      <w:b/>
      <w:bCs/>
    </w:rPr>
  </w:style>
  <w:style w:type="character" w:styleId="7">
    <w:name w:val="annotation reference"/>
    <w:basedOn w:val="6"/>
    <w:semiHidden/>
    <w:qFormat/>
    <w:uiPriority w:val="99"/>
    <w:rPr>
      <w:rFonts w:cs="Times New Roman"/>
      <w:sz w:val="21"/>
      <w:szCs w:val="21"/>
    </w:rPr>
  </w:style>
  <w:style w:type="character" w:customStyle="1" w:styleId="8">
    <w:name w:val="Comment Text Char"/>
    <w:basedOn w:val="6"/>
    <w:link w:val="2"/>
    <w:semiHidden/>
    <w:qFormat/>
    <w:uiPriority w:val="99"/>
    <w:rPr>
      <w:rFonts w:ascii="Calibri" w:hAnsi="Calibri"/>
      <w:szCs w:val="24"/>
    </w:rPr>
  </w:style>
  <w:style w:type="character" w:customStyle="1" w:styleId="9">
    <w:name w:val="Comment Subject Char"/>
    <w:basedOn w:val="8"/>
    <w:link w:val="4"/>
    <w:semiHidden/>
    <w:qFormat/>
    <w:uiPriority w:val="99"/>
    <w:rPr>
      <w:b/>
      <w:bCs/>
    </w:rPr>
  </w:style>
  <w:style w:type="character" w:customStyle="1" w:styleId="10">
    <w:name w:val="Balloon Text Char"/>
    <w:basedOn w:val="6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222</Words>
  <Characters>1266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2020-05-27T12:02:00Z</dcterms:created>
  <dc:creator>欢慌独</dc:creator>
  <cp:lastModifiedBy>编辑李博林</cp:lastModifiedBy>
  <cp:lastPrinted>2020-07-21T02:46:00Z</cp:lastPrinted>
  <dcterms:modified xsi:type="dcterms:W3CDTF">2020-08-05T02:15:43Z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