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210" w:type="dxa"/>
              <w:left w:w="10" w:type="dxa"/>
              <w:bottom w:w="210" w:type="dxa"/>
              <w:right w:w="10" w:type="dxa"/>
            </w:tcMar>
            <w:vAlign w:val="top"/>
          </w:tcPr>
          <w:p>
            <w:pPr>
              <w:shd w:val="clear" w:color="auto" w:fill="F7F8FC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1F2937"/>
                <w:sz w:val="28"/>
                <w:szCs w:val="28"/>
                <w:lang w:val="zh-CN" w:eastAsia="zh-CN"/>
              </w:rPr>
              <w:t>云教康多人统计报告分析</w:t>
            </w: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3251"/>
        <w:gridCol w:w="147"/>
        <w:gridCol w:w="3259"/>
        <w:gridCol w:w="147"/>
        <w:gridCol w:w="3249"/>
        <w:gridCol w:w="147"/>
        <w:gridCol w:w="3279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51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3E7BF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3E7BFA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58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E3EDFD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3EDFD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3E7BFA"/>
                            <w:sz w:val="16"/>
                            <w:szCs w:val="16"/>
                            <w:lang w:val="zh-CN" w:eastAsia="zh-CN"/>
                          </w:rPr>
                          <w:t>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平均分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32"/>
                      <w:szCs w:val="32"/>
                      <w:lang w:val="zh-CN" w:eastAsia="zh-CN"/>
                    </w:rPr>
                    <w:t>76.8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 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59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22B56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22B56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90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DF5E7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DF5E7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22B566"/>
                            <w:sz w:val="16"/>
                            <w:szCs w:val="16"/>
                            <w:lang w:val="zh-CN" w:eastAsia="zh-CN"/>
                          </w:rPr>
                          <w:t>％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平均通过率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32"/>
                      <w:szCs w:val="32"/>
                      <w:lang w:val="zh-CN" w:eastAsia="zh-CN"/>
                    </w:rPr>
                    <w:t>68.5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 ％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49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14B8A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14B8A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42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CF5F2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CF5F2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14B8A6"/>
                            <w:sz w:val="16"/>
                            <w:szCs w:val="16"/>
                            <w:lang w:val="zh-CN" w:eastAsia="zh-CN"/>
                          </w:rPr>
                          <w:t>★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最优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小红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58"/>
                    <w:gridCol w:w="231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600" w:type="pct"/>
                        <w:shd w:val="clear" w:color="auto" w:fill="14B8A6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14B8A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1FA971"/>
                      <w:sz w:val="16"/>
                      <w:szCs w:val="16"/>
                      <w:lang w:val="zh-CN" w:eastAsia="zh-CN"/>
                    </w:rPr>
                    <w:t>92.3%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30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79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59E0B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F59E0B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42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FDF3D8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DF3D8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F59E0B"/>
                            <w:sz w:val="16"/>
                            <w:szCs w:val="16"/>
                            <w:lang w:val="zh-CN" w:eastAsia="zh-CN"/>
                          </w:rPr>
                          <w:t>▲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预警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小强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39"/>
                    <w:gridCol w:w="1780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1950" w:type="pct"/>
                        <w:shd w:val="clear" w:color="auto" w:fill="F59E0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59E0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E8960C"/>
                      <w:sz w:val="16"/>
                      <w:szCs w:val="16"/>
                      <w:lang w:val="zh-CN" w:eastAsia="zh-CN"/>
                    </w:rPr>
                    <w:t>38.5%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6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评估报告统计明细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4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  <w:t> </w:t>
            </w: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Style w:val="table"/>
              <w:tblW w:w="13480" w:type="dxa"/>
              <w:tblBorders>
                <w:top w:val="single" w:sz="8" w:space="0" w:color="E3E7F0"/>
                <w:left w:val="single" w:sz="8" w:space="0" w:color="E3E7F0"/>
                <w:bottom w:val="single" w:sz="8" w:space="0" w:color="E3E7F0"/>
                <w:right w:val="single" w:sz="8" w:space="0" w:color="E3E7F0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7"/>
              <w:gridCol w:w="1296"/>
              <w:gridCol w:w="1742"/>
              <w:gridCol w:w="1773"/>
              <w:gridCol w:w="1515"/>
              <w:gridCol w:w="1515"/>
              <w:gridCol w:w="1578"/>
              <w:gridCol w:w="1578"/>
              <w:gridCol w:w="1597"/>
            </w:tblGrid>
            <w:tr>
              <w:tblPrEx>
                <w:tblW w:w="13480" w:type="dxa"/>
                <w:tblBorders>
                  <w:top w:val="single" w:sz="8" w:space="0" w:color="E3E7F0"/>
                  <w:left w:val="single" w:sz="8" w:space="0" w:color="E3E7F0"/>
                  <w:bottom w:val="single" w:sz="8" w:space="0" w:color="E3E7F0"/>
                  <w:right w:val="single" w:sz="8" w:space="0" w:color="E3E7F0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1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W w:w="150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学生</w:t>
                  </w:r>
                </w:p>
              </w:tc>
              <w:tc>
                <w:tcPr>
                  <w:tcW w:w="20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得分</w:t>
                  </w:r>
                </w:p>
              </w:tc>
              <w:tc>
                <w:tcPr>
                  <w:tcW w:w="20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</w:t>
                  </w:r>
                </w:p>
              </w:tc>
              <w:tc>
                <w:tcPr>
                  <w:tcW w:w="17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注意力</w:t>
                  </w:r>
                </w:p>
              </w:tc>
              <w:tc>
                <w:tcPr>
                  <w:tcW w:w="17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记忆力</w:t>
                  </w:r>
                </w:p>
              </w:tc>
              <w:tc>
                <w:tcPr>
                  <w:tcW w:w="17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思维能力</w:t>
                  </w:r>
                </w:p>
              </w:tc>
              <w:tc>
                <w:tcPr>
                  <w:tcW w:w="174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语言表达</w:t>
                  </w:r>
                </w:p>
              </w:tc>
              <w:tc>
                <w:tcPr>
                  <w:tcW w:w="177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社交沟通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小明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05"/>
                    <w:gridCol w:w="90"/>
                    <w:gridCol w:w="61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0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9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82.5分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5"/>
                    <w:gridCol w:w="120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75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2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75%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小红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0"/>
                    <w:gridCol w:w="45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50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4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91分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0"/>
                    <w:gridCol w:w="45"/>
                    <w:gridCol w:w="59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5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4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92.3%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小华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75"/>
                    <w:gridCol w:w="120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7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2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76分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30"/>
                    <w:gridCol w:w="165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3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6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68%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小强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5"/>
                    <w:gridCol w:w="270"/>
                    <w:gridCol w:w="61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25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27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45.5分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5"/>
                    <w:gridCol w:w="300"/>
                    <w:gridCol w:w="59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195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30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38.5%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小丽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20"/>
                    <w:gridCol w:w="75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20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7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85分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90"/>
                    <w:gridCol w:w="105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90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0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78%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</w:tr>
            <w:tr>
              <w:tblPrEx>
                <w:tblW w:w="1348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6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小刚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60"/>
                    <w:gridCol w:w="135"/>
                    <w:gridCol w:w="46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60" w:type="dxa"/>
                        <w:shd w:val="clear" w:color="auto" w:fill="3E7BFA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3E7BFA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35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72分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15"/>
                    <w:gridCol w:w="180"/>
                    <w:gridCol w:w="441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315" w:type="dxa"/>
                        <w:shd w:val="clear" w:color="auto" w:fill="22B566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22B56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W w:w="180" w:type="dxa"/>
                        <w:shd w:val="clear" w:color="auto" w:fill="E5E7EB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6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tc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65%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orange"/>
                      <w:rFonts w:ascii="Microsoft YaHei" w:eastAsia="Microsoft YaHei" w:hAnsi="Microsoft YaHei" w:cs="Microsoft YaHei"/>
                      <w:sz w:val="18"/>
                      <w:szCs w:val="18"/>
                      <w:lang w:val="zh-CN" w:eastAsia="zh-CN"/>
                    </w:rPr>
                    <w:t>0%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730"/>
        <w:gridCol w:w="20"/>
        <w:gridCol w:w="6730"/>
      </w:tblGrid>
      <w:tr>
        <w:tblPrEx>
          <w:tblW w:w="13480" w:type="dxa"/>
          <w:tblInd w:w="2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2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总得分分布图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28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柱状图（蓝色）：小明82.5 / 小红91 / 小华76 / 小强45.5 / 小丽85 / 小刚72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4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总通过率分布图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28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柱状图（绿色）：小明75% / 小红92.3% / 小华68% / 小强38.5% / 小丽78% / 小刚65%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9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8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二级领域得分分布图</w:t>
                  </w:r>
                </w:p>
              </w:tc>
            </w:tr>
          </w:tbl>
          <w:p>
            <w:pPr>
              <w:pStyle w:val="p"/>
              <w:pBdr>
                <w:top w:val="none" w:sz="0" w:space="5" w:color="auto"/>
                <w:bottom w:val="none" w:sz="0" w:space="5" w:color="auto"/>
              </w:pBdr>
              <w:shd w:val="clear" w:color="auto" w:fill="F7F8FC"/>
              <w:spacing w:before="0" w:after="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blu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注意力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purpl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记忆力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orang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思维能力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green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语言表达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red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社交沟通</w:t>
            </w: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3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五条折线（小明—小刚）：语言表达90/95/82/55/88/78｜记忆力85/92/78/48/85/72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br/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注意力80/90/75/42/82/70｜思维能力70/85/65/35/72/60｜社交沟通50/78/45/28/58/42</w:t>
                  </w:r>
                </w:p>
              </w:tc>
            </w:tr>
          </w:tbl>
          <w:p>
            <w:pP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9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二级领域通过率分布图</w:t>
                  </w:r>
                </w:p>
              </w:tc>
            </w:tr>
          </w:tbl>
          <w:p>
            <w:pPr>
              <w:pStyle w:val="p"/>
              <w:pBdr>
                <w:top w:val="none" w:sz="0" w:space="5" w:color="auto"/>
                <w:bottom w:val="none" w:sz="0" w:space="5" w:color="auto"/>
              </w:pBdr>
              <w:shd w:val="clear" w:color="auto" w:fill="F7F8FC"/>
              <w:spacing w:before="0" w:after="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blu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注意力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purpl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记忆力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orange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思维能力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green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语言表达 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  </w:t>
            </w:r>
            <w:r>
              <w:rPr>
                <w:rStyle w:val="red"/>
                <w:rFonts w:ascii="Microsoft YaHei" w:eastAsia="Microsoft YaHei" w:hAnsi="Microsoft YaHei" w:cs="Microsoft YaHei"/>
                <w:sz w:val="18"/>
                <w:szCs w:val="18"/>
                <w:lang w:val="zh-CN" w:eastAsia="zh-CN"/>
              </w:rPr>
              <w:t>●</w:t>
            </w:r>
            <w: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  <w:t xml:space="preserve"> 社交沟通</w:t>
            </w: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3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五条折线（小明—小刚，%）：语言表达90/95/82/55/88/78｜记忆力85/92/78/48/85/72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br/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注意力80/90/75/42/82/70｜思维能力70/85/65/35/72/60｜社交沟通50/78/45/28/58/42</w:t>
                  </w:r>
                </w:p>
              </w:tc>
            </w:tr>
          </w:tbl>
          <w:p>
            <w:pPr>
              <w:rPr>
                <w:rStyle w:val="tc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E14D5F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弱势领域评估条目详情</w:t>
                  </w:r>
                </w:p>
              </w:tc>
            </w:tr>
          </w:tbl>
          <w:p>
            <w:pPr>
              <w:pStyle w:val="p"/>
              <w:pBdr>
                <w:top w:val="none" w:sz="0" w:space="6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社交沟通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5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5"/>
              <w:gridCol w:w="4067"/>
              <w:gridCol w:w="1368"/>
              <w:gridCol w:w="1368"/>
              <w:gridCol w:w="1368"/>
              <w:gridCol w:w="1368"/>
              <w:gridCol w:w="1368"/>
              <w:gridCol w:w="1368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7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W w:w="462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小明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小红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小华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小强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小丽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小刚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能主动发起对话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能维持5分钟以上的对话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3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能理解他人情绪并作出回应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4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能在小组活动中与同伴合作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5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5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能使用适当的社交礼仪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</w:tr>
          </w:tbl>
          <w:p>
            <w:pPr>
              <w:pStyle w:val="p"/>
              <w:pBdr>
                <w:top w:val="none" w:sz="0" w:space="8" w:color="auto"/>
                <w:bottom w:val="none" w:sz="0" w:space="4" w:color="auto"/>
              </w:pBdr>
              <w:shd w:val="clear" w:color="auto" w:fill="F7F8FC"/>
              <w:spacing w:before="0" w:after="0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D64560"/>
                <w:sz w:val="18"/>
                <w:szCs w:val="18"/>
                <w:shd w:val="clear" w:color="auto" w:fill="FDE8EC"/>
                <w:lang w:val="zh-CN" w:eastAsia="zh-CN"/>
              </w:rPr>
              <w:t> 思维能力 </w:t>
            </w: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  <w:t> 共 5 个条目</w:t>
            </w:r>
          </w:p>
          <w:tbl>
            <w:tblPr>
              <w:tblStyle w:val="table"/>
              <w:tblW w:w="13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5"/>
              <w:gridCol w:w="4067"/>
              <w:gridCol w:w="1368"/>
              <w:gridCol w:w="1368"/>
              <w:gridCol w:w="1368"/>
              <w:gridCol w:w="1368"/>
              <w:gridCol w:w="1368"/>
              <w:gridCol w:w="1368"/>
            </w:tblGrid>
            <w:tr>
              <w:tblPrEx>
                <w:tblW w:w="1312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78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序号</w:t>
                  </w:r>
                </w:p>
              </w:tc>
              <w:tc>
                <w:tcPr>
                  <w:tcW w:w="462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评估条目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小明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小红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小华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小强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小丽</w:t>
                  </w:r>
                </w:p>
              </w:tc>
              <w:tc>
                <w:tcPr>
                  <w:tcW w:w="1530" w:type="dxa"/>
                  <w:tcBorders>
                    <w:top w:val="single" w:sz="8" w:space="0" w:color="E2E6EF"/>
                    <w:left w:val="single" w:sz="8" w:space="0" w:color="E2E6EF"/>
                    <w:bottom w:val="single" w:sz="8" w:space="0" w:color="E2E6EF"/>
                    <w:right w:val="single" w:sz="8" w:space="0" w:color="E2E6EF"/>
                  </w:tcBorders>
                  <w:shd w:val="clear" w:color="auto" w:fill="EEF1F8"/>
                  <w:tcMar>
                    <w:top w:w="110" w:type="dxa"/>
                    <w:left w:w="90" w:type="dxa"/>
                    <w:bottom w:w="110" w:type="dxa"/>
                    <w:right w:w="90" w:type="dxa"/>
                  </w:tcMar>
                  <w:vAlign w:val="top"/>
                </w:tcPr>
                <w:p>
                  <w:pPr>
                    <w:shd w:val="clear" w:color="auto" w:fill="EEF1F8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小刚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1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能完成简单的分类任务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C07F1F"/>
                      <w:sz w:val="18"/>
                      <w:szCs w:val="18"/>
                      <w:shd w:val="clear" w:color="auto" w:fill="FDF3D8"/>
                      <w:lang w:val="zh-CN" w:eastAsia="zh-CN"/>
                    </w:rPr>
                    <w:t> 3 </w:t>
                  </w:r>
                </w:p>
              </w:tc>
            </w:tr>
            <w:tr>
              <w:tblPrEx>
                <w:tblW w:w="13120" w:type="dxa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2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c"/>
                      <w:rFonts w:ascii="Microsoft YaHei" w:eastAsia="Microsoft YaHei" w:hAnsi="Microsoft YaHei" w:cs="Microsoft YaHei"/>
                      <w:lang w:val="zh-CN" w:eastAsia="zh-CN"/>
                    </w:rPr>
                    <w:t>能找出事物之间的因果关系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89A6C"/>
                      <w:sz w:val="18"/>
                      <w:szCs w:val="18"/>
                      <w:shd w:val="clear" w:color="auto" w:fill="DCF5EA"/>
                      <w:lang w:val="zh-CN" w:eastAsia="zh-CN"/>
                    </w:rPr>
                    <w:t> 4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1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D64560"/>
                      <w:sz w:val="18"/>
                      <w:szCs w:val="18"/>
                      <w:shd w:val="clear" w:color="auto" w:fill="FDE8EC"/>
                      <w:lang w:val="zh-CN" w:eastAsia="zh-CN"/>
                    </w:rPr>
                    <w:t> 2 </w:t>
                  </w:r>
                </w:p>
              </w:tc>
              <w:tc>
                <w:tcPr>
                  <w:tcBorders>
                    <w:top w:val="single" w:sz="8" w:space="0" w:color="ECEFF5"/>
                    <w:left w:val="single" w:sz="8" w:space="0" w:color="ECEFF5"/>
                    <w:bottom w:val="single" w:sz="8" w:space="0" w:color="ECEFF5"/>
                    <w:right w:val="single" w:sz="8" w:space="0" w:color="ECEFF5"/>
                  </w:tcBorders>
                  <w:shd w:val="clear" w:color="auto" w:fill="F7F8FC"/>
                  <w:tcMar>
                    <w:top w:w="130" w:type="dxa"/>
                    <w:left w:w="90" w:type="dxa"/>
                    <w:bottom w:w="130" w:type="dxa"/>
                    <w:right w:w="90" w:type="dxa"/>
                  </w:tcMar>
                  <w:vAlign w:val="top"/>
                </w:tcPr>
                <w:p>
                  <w:pPr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</w:p>
              </w:tc>
            </w:tr>
          </w:tbl>
          <w:p>
            <w:pPr>
              <w:rPr>
                <w:rStyle w:val="dim"/>
                <w:rFonts w:ascii="Microsoft YaHei" w:eastAsia="Microsoft YaHei" w:hAnsi="Microsoft YaHei" w:cs="Microsoft YaHei"/>
                <w:lang w:val="zh-CN" w:eastAsia="zh-CN"/>
              </w:rPr>
            </w:pPr>
          </w:p>
        </w:tc>
      </w:tr>
    </w:tbl>
    <w:p w:rsidR="00A77B3E"/>
    <w:sectPr>
      <w:pgSz w:w="16838" w:h="11906" w:orient="landscape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Section1">
    <w:name w:val="div_Section1"/>
    <w:basedOn w:val="div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span">
    <w:name w:val="span"/>
    <w:basedOn w:val="DefaultParagraphFont"/>
  </w:style>
  <w:style w:type="table" w:customStyle="1" w:styleId="table">
    <w:name w:val="table"/>
    <w:basedOn w:val="TableNormal"/>
    <w:tblPr/>
  </w:style>
  <w:style w:type="character" w:customStyle="1" w:styleId="dim">
    <w:name w:val="dim"/>
    <w:basedOn w:val="DefaultParagraphFont"/>
    <w:rPr>
      <w:color w:val="8A8A8A"/>
      <w:sz w:val="16"/>
      <w:szCs w:val="16"/>
    </w:rPr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t">
    <w:name w:val="t"/>
    <w:basedOn w:val="DefaultParagraphFont"/>
    <w:rPr>
      <w:color w:val="333333"/>
      <w:sz w:val="20"/>
      <w:szCs w:val="20"/>
    </w:rPr>
  </w:style>
  <w:style w:type="character" w:customStyle="1" w:styleId="b">
    <w:name w:val="b"/>
    <w:basedOn w:val="DefaultParagraphFont"/>
    <w:rPr>
      <w:b/>
      <w:bCs/>
    </w:rPr>
  </w:style>
  <w:style w:type="character" w:customStyle="1" w:styleId="tc">
    <w:name w:val="tc"/>
    <w:basedOn w:val="DefaultParagraphFont"/>
    <w:rPr>
      <w:color w:val="333333"/>
      <w:sz w:val="18"/>
      <w:szCs w:val="18"/>
    </w:rPr>
  </w:style>
  <w:style w:type="character" w:customStyle="1" w:styleId="orange">
    <w:name w:val="orange"/>
    <w:basedOn w:val="DefaultParagraphFont"/>
    <w:rPr>
      <w:color w:val="E8960C"/>
    </w:rPr>
  </w:style>
  <w:style w:type="character" w:customStyle="1" w:styleId="blue">
    <w:name w:val="blue"/>
    <w:basedOn w:val="DefaultParagraphFont"/>
    <w:rPr>
      <w:color w:val="2E7CF6"/>
    </w:rPr>
  </w:style>
  <w:style w:type="character" w:customStyle="1" w:styleId="purple">
    <w:name w:val="purple"/>
    <w:basedOn w:val="DefaultParagraphFont"/>
    <w:rPr>
      <w:color w:val="8B5CF6"/>
    </w:rPr>
  </w:style>
  <w:style w:type="character" w:customStyle="1" w:styleId="green">
    <w:name w:val="green"/>
    <w:basedOn w:val="DefaultParagraphFont"/>
    <w:rPr>
      <w:color w:val="1FA971"/>
    </w:rPr>
  </w:style>
  <w:style w:type="character" w:customStyle="1" w:styleId="red">
    <w:name w:val="red"/>
    <w:basedOn w:val="DefaultParagraphFont"/>
    <w:rPr>
      <w:color w:val="E14D5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云教康多人统计报告分析</dc:title>
  <cp:revision>1</cp:revision>
</cp:coreProperties>
</file>